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ED1" w:rsidRPr="00762589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1026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08"/>
        <w:gridCol w:w="713"/>
        <w:gridCol w:w="346"/>
        <w:gridCol w:w="289"/>
        <w:gridCol w:w="265"/>
        <w:gridCol w:w="2070"/>
        <w:gridCol w:w="180"/>
        <w:gridCol w:w="90"/>
        <w:gridCol w:w="157"/>
        <w:gridCol w:w="875"/>
        <w:gridCol w:w="188"/>
        <w:gridCol w:w="1514"/>
        <w:gridCol w:w="326"/>
        <w:gridCol w:w="2430"/>
      </w:tblGrid>
      <w:tr w:rsidR="004D0ED1" w:rsidRPr="000842FE" w:rsidTr="00394000">
        <w:trPr>
          <w:trHeight w:val="268"/>
        </w:trPr>
        <w:tc>
          <w:tcPr>
            <w:tcW w:w="47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Биљана Митровић</w:t>
            </w:r>
          </w:p>
        </w:tc>
      </w:tr>
      <w:tr w:rsidR="004D0ED1" w:rsidRPr="000842FE" w:rsidTr="00394000">
        <w:trPr>
          <w:trHeight w:val="243"/>
        </w:trPr>
        <w:tc>
          <w:tcPr>
            <w:tcW w:w="47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  <w:bookmarkStart w:id="0" w:name="_GoBack"/>
            <w:bookmarkEnd w:id="0"/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Научни сарадник</w:t>
            </w:r>
          </w:p>
        </w:tc>
      </w:tr>
      <w:tr w:rsidR="004D0ED1" w:rsidRPr="000842FE" w:rsidTr="00EB2E55">
        <w:trPr>
          <w:trHeight w:val="427"/>
        </w:trPr>
        <w:tc>
          <w:tcPr>
            <w:tcW w:w="47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 w:rsidP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којој наставник ради са пуним </w:t>
            </w:r>
            <w:r w:rsidRPr="000842FE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762589" w:rsidRDefault="006E1341" w:rsidP="006E13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 научног сарадника</w:t>
            </w:r>
            <w:r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594472"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драмских уметности</w:t>
            </w:r>
            <w:r w:rsidR="00EB2E55"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, 2019</w:t>
            </w:r>
            <w:r w:rsidR="00C21831"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4D0ED1" w:rsidRPr="000842FE" w:rsidTr="00EB2E55">
        <w:trPr>
          <w:trHeight w:val="427"/>
        </w:trPr>
        <w:tc>
          <w:tcPr>
            <w:tcW w:w="47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Теорија драмских уметности, медија и културе</w:t>
            </w:r>
          </w:p>
        </w:tc>
      </w:tr>
      <w:tr w:rsidR="004D0ED1" w:rsidRPr="000842FE" w:rsidTr="006E1341">
        <w:trPr>
          <w:trHeight w:val="265"/>
        </w:trPr>
        <w:tc>
          <w:tcPr>
            <w:tcW w:w="10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94472" w:rsidRPr="000842FE" w:rsidTr="00EB2E55">
        <w:trPr>
          <w:trHeight w:val="427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594472" w:rsidRPr="000842FE" w:rsidTr="00EB2E55">
        <w:trPr>
          <w:trHeight w:val="427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драмских уметности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Теорија драмских уметности, медија и културе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Теорија драмских уметности, медија и културе</w:t>
            </w:r>
          </w:p>
        </w:tc>
      </w:tr>
      <w:tr w:rsidR="00594472" w:rsidRPr="000842FE" w:rsidTr="00EB2E55">
        <w:trPr>
          <w:trHeight w:val="427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драмских уметности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C218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Теорија драмских уметности, медија и културе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C218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Теорија филма и медија</w:t>
            </w:r>
          </w:p>
        </w:tc>
      </w:tr>
      <w:tr w:rsidR="00594472" w:rsidRPr="000842FE" w:rsidTr="00EB2E55">
        <w:trPr>
          <w:trHeight w:val="427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Филолошки факултет 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EA5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EA5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општом књижевношћу</w:t>
            </w:r>
          </w:p>
        </w:tc>
      </w:tr>
      <w:tr w:rsidR="00594472" w:rsidRPr="000842FE" w:rsidTr="00EB2E55">
        <w:trPr>
          <w:trHeight w:val="427"/>
        </w:trPr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2009.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944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  <w:tc>
          <w:tcPr>
            <w:tcW w:w="2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EA5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EA5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општом књижевношћу</w:t>
            </w:r>
          </w:p>
        </w:tc>
      </w:tr>
      <w:tr w:rsidR="004D0ED1" w:rsidRPr="000842FE" w:rsidTr="00EB2E55">
        <w:trPr>
          <w:trHeight w:val="427"/>
        </w:trPr>
        <w:tc>
          <w:tcPr>
            <w:tcW w:w="10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0842FE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594472" w:rsidRPr="000842FE" w:rsidTr="006E1341">
        <w:trPr>
          <w:trHeight w:val="71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0842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 w:rsidP="006E13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0842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762589" w:rsidRPr="00762589" w:rsidTr="00EB2E55">
        <w:trPr>
          <w:trHeight w:val="42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EB2E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B2E55" w:rsidRDefault="00EB2E55" w:rsidP="00EB2E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Увод у студије в</w:t>
            </w:r>
            <w:r w:rsidR="00762589"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идео</w:t>
            </w:r>
            <w:r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="00762589" w:rsidRPr="006E134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игара 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B2E55" w:rsidRDefault="007625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B2E5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B2E55" w:rsidRDefault="00EB2E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B2E5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Уметност и дизајн видео-</w:t>
            </w:r>
            <w:r w:rsidR="00762589" w:rsidRPr="00EB2E5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иг</w:t>
            </w:r>
            <w:r w:rsidRPr="00EB2E5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ара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B2E55" w:rsidRDefault="007625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EB2E5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 xml:space="preserve">МАС </w:t>
            </w:r>
          </w:p>
        </w:tc>
      </w:tr>
      <w:tr w:rsidR="004D0ED1" w:rsidRPr="000842FE" w:rsidTr="00EB2E55">
        <w:trPr>
          <w:trHeight w:val="427"/>
        </w:trPr>
        <w:tc>
          <w:tcPr>
            <w:tcW w:w="10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962AEB" w:rsidP="00274128">
            <w:pPr>
              <w:tabs>
                <w:tab w:val="left" w:pos="90"/>
              </w:tabs>
              <w:spacing w:after="100" w:afterAutospacing="1"/>
              <w:ind w:left="-108" w:firstLine="108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Mitrović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Biljana. 2019. </w:t>
            </w:r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Narativni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identitet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teksta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MMORPG</w:t>
            </w:r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video</w:t>
            </w:r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igara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” </w:t>
            </w:r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Studije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filma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/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ekranskih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/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medija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Srbija</w:t>
            </w:r>
            <w:proofErr w:type="spellEnd"/>
            <w:r w:rsidRPr="007625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3.0</w:t>
            </w:r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ur</w:t>
            </w:r>
            <w:proofErr w:type="spellEnd"/>
            <w:r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Nevena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Daković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Beograd: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Filmski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centar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Srbije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n-GB"/>
              </w:rPr>
              <w:t>, str. 219-2</w:t>
            </w:r>
            <w:r w:rsidR="000842FE">
              <w:rPr>
                <w:rFonts w:ascii="Times New Roman" w:hAnsi="Times New Roman"/>
                <w:sz w:val="20"/>
                <w:szCs w:val="20"/>
                <w:lang w:val="en-GB"/>
              </w:rPr>
              <w:t>34, ISBN 978-86-7227-106-5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831" w:rsidRPr="00274128" w:rsidRDefault="00C21831" w:rsidP="00EB2E55">
            <w:pPr>
              <w:pStyle w:val="NormalWeb"/>
              <w:tabs>
                <w:tab w:val="right" w:pos="90"/>
              </w:tabs>
              <w:spacing w:before="0" w:beforeAutospacing="0" w:after="100" w:afterAutospacing="1"/>
              <w:ind w:left="34"/>
              <w:jc w:val="both"/>
              <w:rPr>
                <w:color w:val="FF0000"/>
                <w:sz w:val="20"/>
                <w:szCs w:val="20"/>
                <w:lang w:val="sr-Cyrl-RS"/>
              </w:rPr>
            </w:pPr>
            <w:r w:rsidRPr="000842FE">
              <w:rPr>
                <w:sz w:val="20"/>
                <w:szCs w:val="20"/>
                <w:lang w:val="sr-Latn-CS"/>
              </w:rPr>
              <w:t>Митровић, Биљана. 201</w:t>
            </w:r>
            <w:r w:rsidRPr="00762589">
              <w:rPr>
                <w:sz w:val="20"/>
                <w:szCs w:val="20"/>
                <w:lang w:val="sr-Cyrl-CS"/>
              </w:rPr>
              <w:t>9</w:t>
            </w:r>
            <w:r w:rsidRPr="000842FE">
              <w:rPr>
                <w:sz w:val="20"/>
                <w:szCs w:val="20"/>
                <w:lang w:val="sr-Latn-CS"/>
              </w:rPr>
              <w:t>. „</w:t>
            </w:r>
            <w:r w:rsidRPr="00762589">
              <w:rPr>
                <w:sz w:val="20"/>
                <w:szCs w:val="20"/>
                <w:lang w:val="sr-Cyrl-CS"/>
              </w:rPr>
              <w:t>Словенско културно наслеђе и видео-игре"</w:t>
            </w:r>
            <w:r w:rsidRPr="000842FE">
              <w:rPr>
                <w:sz w:val="20"/>
                <w:szCs w:val="20"/>
                <w:lang w:val="sr-Latn-CS"/>
              </w:rPr>
              <w:t xml:space="preserve"> рад презентован на међународној научној конференцији </w:t>
            </w:r>
            <w:r w:rsidRPr="00762589">
              <w:rPr>
                <w:i/>
                <w:sz w:val="20"/>
                <w:szCs w:val="20"/>
                <w:lang w:val="sr-Cyrl-CS"/>
              </w:rPr>
              <w:t>Дигитална хуманистика и словенско културно наслеђе</w:t>
            </w:r>
            <w:r w:rsidRPr="00762589">
              <w:rPr>
                <w:sz w:val="20"/>
                <w:szCs w:val="20"/>
                <w:lang w:val="sr-Cyrl-CS"/>
              </w:rPr>
              <w:t>, Филолошки факултет Универзитета у Београду, 6-7. мај 2019. године, с</w:t>
            </w:r>
            <w:r w:rsidRPr="000842FE">
              <w:rPr>
                <w:sz w:val="20"/>
                <w:szCs w:val="20"/>
                <w:lang w:val="sr-Latn-CS"/>
              </w:rPr>
              <w:t xml:space="preserve">ажетак </w:t>
            </w:r>
            <w:r w:rsidRPr="00762589">
              <w:rPr>
                <w:sz w:val="20"/>
                <w:szCs w:val="20"/>
                <w:lang w:val="sr-Cyrl-CS"/>
              </w:rPr>
              <w:t>објављен</w:t>
            </w:r>
            <w:r w:rsidRPr="000842FE">
              <w:rPr>
                <w:sz w:val="20"/>
                <w:szCs w:val="20"/>
                <w:lang w:val="sr-Latn-CS"/>
              </w:rPr>
              <w:t xml:space="preserve"> у зборнику резимеа. (ур.) Александра Вранеш и Љиљана Марковић.</w:t>
            </w:r>
            <w:r w:rsidRPr="00762589">
              <w:rPr>
                <w:iCs/>
                <w:sz w:val="20"/>
                <w:szCs w:val="20"/>
                <w:lang w:val="sr-Latn-CS"/>
              </w:rPr>
              <w:t xml:space="preserve"> Београд:</w:t>
            </w:r>
            <w:r w:rsidRPr="000842FE">
              <w:rPr>
                <w:sz w:val="20"/>
                <w:szCs w:val="20"/>
                <w:lang w:val="sr-Latn-CS"/>
              </w:rPr>
              <w:t xml:space="preserve"> </w:t>
            </w:r>
            <w:r w:rsidRPr="00762589">
              <w:rPr>
                <w:iCs/>
                <w:sz w:val="20"/>
                <w:szCs w:val="20"/>
                <w:lang w:val="sr-Latn-CS"/>
              </w:rPr>
              <w:t xml:space="preserve">Филолошки факултет, </w:t>
            </w:r>
            <w:r w:rsidRPr="000842FE">
              <w:rPr>
                <w:sz w:val="20"/>
                <w:szCs w:val="20"/>
                <w:lang w:val="sr-Latn-CS"/>
              </w:rPr>
              <w:t>стр. 13</w:t>
            </w:r>
            <w:r w:rsidRPr="000842FE">
              <w:rPr>
                <w:sz w:val="20"/>
                <w:szCs w:val="20"/>
                <w:lang w:val="sr-Cyrl-CS"/>
              </w:rPr>
              <w:t>3</w:t>
            </w:r>
            <w:r w:rsidRPr="000842FE">
              <w:rPr>
                <w:sz w:val="20"/>
                <w:szCs w:val="20"/>
                <w:lang w:val="sr-Latn-CS"/>
              </w:rPr>
              <w:t>–13</w:t>
            </w:r>
            <w:r w:rsidRPr="000842FE">
              <w:rPr>
                <w:sz w:val="20"/>
                <w:szCs w:val="20"/>
                <w:lang w:val="sr-Cyrl-CS"/>
              </w:rPr>
              <w:t>4</w:t>
            </w:r>
            <w:r w:rsidRPr="000842FE">
              <w:rPr>
                <w:sz w:val="20"/>
                <w:szCs w:val="20"/>
                <w:lang w:val="sr-Latn-CS"/>
              </w:rPr>
              <w:t>, UDK 930,85:004.9(048) 316.776:004.946(048) 316.722(048),</w:t>
            </w:r>
            <w:r w:rsidR="000842FE" w:rsidRPr="000842FE">
              <w:rPr>
                <w:sz w:val="20"/>
                <w:szCs w:val="20"/>
                <w:lang w:val="sr-Latn-CS"/>
              </w:rPr>
              <w:t xml:space="preserve"> ISBN : 978-86-6153-581-9. </w:t>
            </w:r>
            <w:r w:rsidR="00EB2E55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pStyle w:val="NormalWeb"/>
              <w:tabs>
                <w:tab w:val="right" w:pos="90"/>
              </w:tabs>
              <w:spacing w:before="0" w:beforeAutospacing="0" w:after="100" w:afterAutospacing="1"/>
              <w:ind w:left="83" w:hanging="83"/>
              <w:jc w:val="both"/>
              <w:rPr>
                <w:sz w:val="20"/>
                <w:szCs w:val="20"/>
                <w:lang w:val="sr-Cyrl-CS"/>
              </w:rPr>
            </w:pPr>
            <w:r w:rsidRPr="000842FE">
              <w:rPr>
                <w:sz w:val="20"/>
                <w:szCs w:val="20"/>
                <w:lang w:val="sr-Latn-CS"/>
              </w:rPr>
              <w:t>Митровић, Биљана. 201</w:t>
            </w:r>
            <w:r w:rsidRPr="000842FE">
              <w:rPr>
                <w:sz w:val="20"/>
                <w:szCs w:val="20"/>
                <w:lang w:val="sr-Cyrl-CS"/>
              </w:rPr>
              <w:t>8</w:t>
            </w:r>
            <w:r w:rsidRPr="000842FE">
              <w:rPr>
                <w:sz w:val="20"/>
                <w:szCs w:val="20"/>
                <w:lang w:val="sr-Latn-CS"/>
              </w:rPr>
              <w:t xml:space="preserve">. </w:t>
            </w:r>
            <w:r w:rsidRPr="000842FE">
              <w:rPr>
                <w:i/>
                <w:sz w:val="20"/>
                <w:szCs w:val="20"/>
                <w:lang w:val="sr-Cyrl-CS"/>
              </w:rPr>
              <w:t>Идентитети текста и идентитети у тексту ММОРПГ</w:t>
            </w:r>
            <w:r w:rsidRPr="000842FE">
              <w:rPr>
                <w:sz w:val="20"/>
                <w:szCs w:val="20"/>
                <w:lang w:val="sr-Cyrl-CS"/>
              </w:rPr>
              <w:t xml:space="preserve"> </w:t>
            </w:r>
            <w:r w:rsidRPr="000842FE">
              <w:rPr>
                <w:i/>
                <w:sz w:val="20"/>
                <w:szCs w:val="20"/>
                <w:lang w:val="sr-Cyrl-RS"/>
              </w:rPr>
              <w:t>(massively</w:t>
            </w:r>
            <w:r w:rsidRPr="000842FE">
              <w:rPr>
                <w:sz w:val="20"/>
                <w:szCs w:val="20"/>
                <w:lang w:val="sr-Cyrl-RS"/>
              </w:rPr>
              <w:t xml:space="preserve"> </w:t>
            </w:r>
            <w:r w:rsidRPr="000842FE">
              <w:rPr>
                <w:i/>
                <w:sz w:val="20"/>
                <w:szCs w:val="20"/>
                <w:lang w:val="sr-Cyrl-RS"/>
              </w:rPr>
              <w:t xml:space="preserve">multiplayer online role-playing game)видео-игара, </w:t>
            </w:r>
            <w:r w:rsidRPr="000842FE">
              <w:rPr>
                <w:sz w:val="20"/>
                <w:szCs w:val="20"/>
                <w:lang w:val="sr-Cyrl-RS"/>
              </w:rPr>
              <w:t>докторска дисертација ментор др Невена Даковић, ред. проф. Београд: Факултет драмских уметности, Унив</w:t>
            </w:r>
            <w:r w:rsidR="008B2C81">
              <w:rPr>
                <w:sz w:val="20"/>
                <w:szCs w:val="20"/>
                <w:lang w:val="sr-Cyrl-RS"/>
              </w:rPr>
              <w:t xml:space="preserve">ерзитет уметности у Београду, </w:t>
            </w:r>
            <w:r w:rsidR="008B2C81" w:rsidRPr="008B2C81">
              <w:rPr>
                <w:sz w:val="20"/>
                <w:szCs w:val="20"/>
                <w:lang w:val="sr-Cyrl-RS"/>
              </w:rPr>
              <w:t>COBISS.SR-ID - 2048337809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Mitrovi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Biljana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. 2017. „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Šekspir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i video-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igre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”, u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Daković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Nevena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Medenica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Ivan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Radulović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,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Ksenija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(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ur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.)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s-ES_tradnl"/>
              </w:rPr>
              <w:t>Šekspir</w:t>
            </w:r>
            <w:proofErr w:type="spellEnd"/>
            <w:r w:rsidRPr="000842FE">
              <w:rPr>
                <w:rFonts w:ascii="Times New Roman" w:hAnsi="Times New Roman"/>
                <w:i/>
                <w:sz w:val="20"/>
                <w:szCs w:val="20"/>
                <w:lang w:val="es-ES_tradnl"/>
              </w:rPr>
              <w:t xml:space="preserve"> i </w:t>
            </w:r>
            <w:proofErr w:type="spellStart"/>
            <w:r w:rsidRPr="000842FE">
              <w:rPr>
                <w:rFonts w:ascii="Times New Roman" w:hAnsi="Times New Roman"/>
                <w:i/>
                <w:sz w:val="20"/>
                <w:szCs w:val="20"/>
                <w:lang w:val="es-ES_tradnl"/>
              </w:rPr>
              <w:t>transmedijalnost</w:t>
            </w:r>
            <w:proofErr w:type="spellEnd"/>
            <w:r w:rsidRPr="000842FE">
              <w:rPr>
                <w:rFonts w:ascii="Times New Roman" w:hAnsi="Times New Roman"/>
                <w:i/>
                <w:sz w:val="20"/>
                <w:szCs w:val="20"/>
                <w:lang w:val="es-ES_tradnl"/>
              </w:rPr>
              <w:t>.</w:t>
            </w:r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Beograd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: FDU </w:t>
            </w:r>
            <w:proofErr w:type="spellStart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str</w:t>
            </w:r>
            <w:proofErr w:type="spellEnd"/>
            <w:r w:rsidRPr="000842FE">
              <w:rPr>
                <w:rFonts w:ascii="Times New Roman" w:hAnsi="Times New Roman"/>
                <w:sz w:val="20"/>
                <w:szCs w:val="20"/>
                <w:lang w:val="es-ES_tradnl"/>
              </w:rPr>
              <w:t>. 55–70, ISBN: 978-86-82101-67-3.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Mitrović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, Biljana. 2017. „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Aspekti umetničkog izraza i pitanje žanra u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d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igitalnom okruženju – slučaj video-igara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“, knjiga apstrakata, V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nacionalni naučni skup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s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a međunarodnim učešćem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0842F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Balkan Art Forum 2017</w:t>
            </w:r>
            <w:r w:rsidRPr="000842F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r w:rsidRPr="000842F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(BARTF 2017)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Niš, 6–7. oktobar 2017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0842F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sažetak objavljen u knjizi apstrakata, 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str.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7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6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–7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7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ISBN 978-86-85239-46-5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Mitrović, Biljana. 2016. “Digital media archiving practices – video game texts” in </w:t>
            </w:r>
            <w:r w:rsidRPr="000842F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Media Archaeology: memory, media and culture in digital age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0842F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Editted by/uredile Nevena Daković, Mirjana Nikolić, Ljiljana Rogač Mijatović, 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Belgrade,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pp. 195–204. ISBN 978-86-82101-61-1, UDK 316.7:159.953(082) 316.774(082).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B2E55" w:rsidRDefault="000842FE" w:rsidP="007B2E44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Mitrović, Biljana. 2016. „Information as a Product, Necessity and Prerogative in Digital Environment: The Case of Virtual Worlds” u </w:t>
            </w:r>
            <w:r w:rsidRPr="000842FE">
              <w:rPr>
                <w:rFonts w:ascii="Times New Roman" w:hAnsi="Times New Roman"/>
                <w:i/>
                <w:sz w:val="20"/>
                <w:szCs w:val="20"/>
              </w:rPr>
              <w:t>Medijski dijalozi časopis za istraživanje medija i društva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, godina IX, br.24, ur. Mimo Drašković, Podgorica: Istraživački medijski centar i IVPE Cetinje, str. 137–156. UDK 316.774:004.738.5, ISSN 1800</w:t>
            </w:r>
            <w:r w:rsidRPr="000842FE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="00EB2E55">
              <w:rPr>
                <w:rFonts w:ascii="Times New Roman" w:hAnsi="Times New Roman"/>
                <w:sz w:val="20"/>
                <w:szCs w:val="20"/>
              </w:rPr>
              <w:t>7074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Митровић, Биљана. 2016. „Видео-игре и виртуелна култура“ рад презентован на међународној научној конференцији </w:t>
            </w:r>
            <w:r w:rsidRPr="000842F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Виртуелна култура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, Филолошки факултет, Београд, 23–25. септембар 2016. Сажетак штампан у зборнику резимеа. (ур. Александра Вранеш и Љиљана Марковић) стр. 13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–13</w:t>
            </w: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UDK 930,85:004.9(048) 316.776:004.946(048) 316.722(048), ISBN : 978-86-6153-372-3 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COBISS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RS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>-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ID</w:t>
            </w:r>
            <w:r w:rsidRPr="000842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225966092.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7B2E44">
            <w:pPr>
              <w:spacing w:after="100" w:afterAutospacing="1"/>
              <w:ind w:left="83" w:hanging="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Митровић, Биљана. 2015. „(Пост)хуманизам у дигиталном окружењу: култура и видео-игре“, у Александра Вранеш и Љиљана Марковић</w:t>
            </w:r>
            <w:r w:rsidR="007B2E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(ур.)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842FE">
              <w:rPr>
                <w:rFonts w:ascii="Times New Roman" w:hAnsi="Times New Roman"/>
                <w:i/>
                <w:sz w:val="20"/>
                <w:szCs w:val="20"/>
              </w:rPr>
              <w:t>Хуманизам, култура или илузија?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тематски зборник у 2 књиге, Београд: Филолошки факултет, стр. 227–235, UDK 316.72“20“ (082) 141.7“20“ (082), ISBN 978-86-6153-284-9</w:t>
            </w:r>
          </w:p>
        </w:tc>
      </w:tr>
      <w:tr w:rsidR="004D0ED1" w:rsidRPr="000842FE" w:rsidTr="00EB2E55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0842FE" w:rsidP="00EB2E55">
            <w:pPr>
              <w:tabs>
                <w:tab w:val="left" w:pos="567"/>
              </w:tabs>
              <w:spacing w:after="60"/>
              <w:ind w:left="83" w:hanging="83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</w:rPr>
              <w:t>Mitrović, Biljana. 2015. „Medijska (ne)pismenost i (ne)pismenost u medijima: slučaj MMO video</w:t>
            </w:r>
            <w:r w:rsidRPr="000842FE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igara” u </w:t>
            </w:r>
            <w:r w:rsidRPr="000842FE">
              <w:rPr>
                <w:rFonts w:ascii="Times New Roman" w:hAnsi="Times New Roman"/>
                <w:i/>
                <w:sz w:val="20"/>
                <w:szCs w:val="20"/>
              </w:rPr>
              <w:t>Medijski dijalozi časopis za istraživanje medija i društva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, godina VIII, br.22, ur. Mimo Drašković, Podgorica: Istraživački medijski centar Podgorica i IVPE Cetinje, str. 335–347. UDK: 004.738.5:316.77, ISSN 1800</w:t>
            </w:r>
            <w:r w:rsidRPr="000842FE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7074</w:t>
            </w:r>
          </w:p>
        </w:tc>
      </w:tr>
      <w:tr w:rsidR="004D0ED1" w:rsidRPr="000842FE" w:rsidTr="00EB2E55">
        <w:trPr>
          <w:trHeight w:val="427"/>
        </w:trPr>
        <w:tc>
          <w:tcPr>
            <w:tcW w:w="10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D0ED1" w:rsidRPr="000842FE" w:rsidTr="00EB2E55">
        <w:trPr>
          <w:trHeight w:val="427"/>
        </w:trPr>
        <w:tc>
          <w:tcPr>
            <w:tcW w:w="4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540A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4D0ED1" w:rsidRPr="000842FE" w:rsidTr="00EB2E55">
        <w:trPr>
          <w:trHeight w:val="427"/>
        </w:trPr>
        <w:tc>
          <w:tcPr>
            <w:tcW w:w="4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Укупан број радова са SCI (SSCI) листе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D0ED1" w:rsidRPr="000842FE" w:rsidTr="00EB2E55">
        <w:trPr>
          <w:trHeight w:val="278"/>
        </w:trPr>
        <w:tc>
          <w:tcPr>
            <w:tcW w:w="49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4D0ED1" w:rsidRPr="000842FE" w:rsidTr="00EB2E55">
        <w:trPr>
          <w:trHeight w:val="427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0842FE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8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0842FE" w:rsidRDefault="00962AEB" w:rsidP="00EB2E55">
            <w:pPr>
              <w:tabs>
                <w:tab w:val="left" w:pos="90"/>
              </w:tabs>
              <w:spacing w:after="100" w:afterAutospac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Latn-RS"/>
              </w:rPr>
              <w:t>2014 –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 студијски б</w:t>
            </w:r>
            <w:r w:rsidR="000842FE">
              <w:rPr>
                <w:rFonts w:ascii="Times New Roman" w:hAnsi="Times New Roman"/>
                <w:sz w:val="20"/>
                <w:szCs w:val="20"/>
              </w:rPr>
              <w:t>оравак и гостујући предавач у о</w:t>
            </w:r>
            <w:r w:rsidR="000842FE">
              <w:rPr>
                <w:rFonts w:ascii="Times New Roman" w:hAnsi="Times New Roman"/>
                <w:sz w:val="20"/>
                <w:szCs w:val="20"/>
                <w:lang w:val="sr-Cyrl-CS"/>
              </w:rPr>
              <w:t>б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 xml:space="preserve">ласти теорије видео-игара на Универзитету Ховде </w:t>
            </w:r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0842FE" w:rsidRPr="000842FE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ö</w:t>
            </w:r>
            <w:proofErr w:type="spellStart"/>
            <w:r w:rsidR="000842FE" w:rsidRPr="000842FE">
              <w:rPr>
                <w:rFonts w:ascii="Times New Roman" w:hAnsi="Times New Roman"/>
                <w:sz w:val="20"/>
                <w:szCs w:val="20"/>
                <w:lang w:val="en-US"/>
              </w:rPr>
              <w:t>gskolan</w:t>
            </w:r>
            <w:proofErr w:type="spellEnd"/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842FE" w:rsidRPr="000842F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842FE" w:rsidRPr="000842FE">
              <w:rPr>
                <w:rFonts w:ascii="Times New Roman" w:hAnsi="Times New Roman"/>
                <w:sz w:val="20"/>
                <w:szCs w:val="20"/>
                <w:lang w:val="en-US"/>
              </w:rPr>
              <w:t>Sk</w:t>
            </w:r>
            <w:proofErr w:type="spellEnd"/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ö</w:t>
            </w:r>
            <w:proofErr w:type="spellStart"/>
            <w:r w:rsidR="000842FE" w:rsidRPr="000842FE">
              <w:rPr>
                <w:rFonts w:ascii="Times New Roman" w:hAnsi="Times New Roman"/>
                <w:sz w:val="20"/>
                <w:szCs w:val="20"/>
                <w:lang w:val="en-US"/>
              </w:rPr>
              <w:t>vde</w:t>
            </w:r>
            <w:proofErr w:type="spellEnd"/>
            <w:r w:rsidR="000842FE" w:rsidRPr="00762589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0842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842FE">
              <w:rPr>
                <w:rFonts w:ascii="Times New Roman" w:hAnsi="Times New Roman"/>
                <w:sz w:val="20"/>
                <w:szCs w:val="20"/>
              </w:rPr>
              <w:t>у Шведској</w:t>
            </w:r>
            <w:r w:rsidRPr="000842F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4D0ED1" w:rsidRPr="000842FE" w:rsidTr="00EB2E55">
        <w:trPr>
          <w:trHeight w:val="427"/>
        </w:trPr>
        <w:tc>
          <w:tcPr>
            <w:tcW w:w="102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831" w:rsidRPr="000842FE" w:rsidRDefault="00C21831" w:rsidP="00A4433F">
            <w:pPr>
              <w:spacing w:line="30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842FE">
              <w:rPr>
                <w:rFonts w:ascii="Times New Roman" w:hAnsi="Times New Roman"/>
                <w:sz w:val="20"/>
                <w:szCs w:val="20"/>
                <w:lang w:val="sr-Cyrl-CS"/>
              </w:rPr>
              <w:t>2018 – Награда „Душан Стојановић”, коју додељује Факултет драмских уметности у Београду за најбољи рад из области теорије филма, филмологије и студија филма (награда додељена за докторску дисертацију)</w:t>
            </w:r>
          </w:p>
        </w:tc>
      </w:tr>
    </w:tbl>
    <w:p w:rsidR="004C53CF" w:rsidRPr="000842FE" w:rsidRDefault="004C53CF">
      <w:pPr>
        <w:rPr>
          <w:rFonts w:ascii="Times New Roman" w:hAnsi="Times New Roman"/>
          <w:sz w:val="20"/>
          <w:szCs w:val="20"/>
        </w:rPr>
      </w:pPr>
    </w:p>
    <w:sectPr w:rsidR="004C53CF" w:rsidRPr="000842FE" w:rsidSect="007B2E44">
      <w:pgSz w:w="11906" w:h="16838"/>
      <w:pgMar w:top="360" w:right="1417" w:bottom="11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8D"/>
    <w:rsid w:val="000842FE"/>
    <w:rsid w:val="000C2914"/>
    <w:rsid w:val="00274128"/>
    <w:rsid w:val="002D7E0D"/>
    <w:rsid w:val="003169CD"/>
    <w:rsid w:val="00394000"/>
    <w:rsid w:val="00424B50"/>
    <w:rsid w:val="004C53CF"/>
    <w:rsid w:val="004D0ED1"/>
    <w:rsid w:val="00540A27"/>
    <w:rsid w:val="00594472"/>
    <w:rsid w:val="005E0E37"/>
    <w:rsid w:val="006E1341"/>
    <w:rsid w:val="00762589"/>
    <w:rsid w:val="007731F9"/>
    <w:rsid w:val="007844CC"/>
    <w:rsid w:val="007B2E44"/>
    <w:rsid w:val="007E088D"/>
    <w:rsid w:val="008B2C81"/>
    <w:rsid w:val="008F5FAA"/>
    <w:rsid w:val="00962AEB"/>
    <w:rsid w:val="00A41E15"/>
    <w:rsid w:val="00A4433F"/>
    <w:rsid w:val="00A7221A"/>
    <w:rsid w:val="00C21831"/>
    <w:rsid w:val="00C53A7F"/>
    <w:rsid w:val="00EA53AA"/>
    <w:rsid w:val="00EB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E0473C-BCED-48D8-8CF1-24053F8A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62AEB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Mirjana Nikolic</cp:lastModifiedBy>
  <cp:revision>5</cp:revision>
  <dcterms:created xsi:type="dcterms:W3CDTF">2020-03-27T09:56:00Z</dcterms:created>
  <dcterms:modified xsi:type="dcterms:W3CDTF">2020-03-27T15:14:00Z</dcterms:modified>
</cp:coreProperties>
</file>